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7D" w:rsidRDefault="00246C7D" w:rsidP="00246C7D">
      <w:pPr>
        <w:pStyle w:val="Text"/>
        <w:rPr>
          <w:b/>
          <w:bCs/>
          <w:sz w:val="30"/>
          <w:szCs w:val="30"/>
        </w:rPr>
      </w:pPr>
      <w:r>
        <w:rPr>
          <w:b/>
          <w:bCs/>
          <w:sz w:val="30"/>
          <w:szCs w:val="30"/>
        </w:rPr>
        <w:t>Veranstaltung</w:t>
      </w:r>
    </w:p>
    <w:p w:rsidR="00246C7D" w:rsidRDefault="00246C7D" w:rsidP="00246C7D">
      <w:pPr>
        <w:pStyle w:val="Text"/>
        <w:rPr>
          <w:b/>
          <w:bCs/>
          <w:sz w:val="30"/>
          <w:szCs w:val="30"/>
        </w:rPr>
      </w:pPr>
      <w:r w:rsidRPr="008378EE">
        <w:rPr>
          <w:b/>
          <w:bCs/>
          <w:sz w:val="30"/>
          <w:szCs w:val="30"/>
        </w:rPr>
        <w:t xml:space="preserve">Ausgeschlossen 1934: </w:t>
      </w:r>
    </w:p>
    <w:p w:rsidR="00246C7D" w:rsidRPr="008378EE" w:rsidRDefault="00246C7D" w:rsidP="00246C7D">
      <w:pPr>
        <w:pStyle w:val="Text"/>
        <w:rPr>
          <w:b/>
          <w:bCs/>
          <w:sz w:val="30"/>
          <w:szCs w:val="30"/>
        </w:rPr>
      </w:pPr>
      <w:r>
        <w:rPr>
          <w:b/>
          <w:bCs/>
          <w:sz w:val="30"/>
          <w:szCs w:val="30"/>
        </w:rPr>
        <w:t xml:space="preserve">Bruno Taut </w:t>
      </w:r>
      <w:r w:rsidRPr="008378EE">
        <w:rPr>
          <w:b/>
          <w:bCs/>
          <w:sz w:val="30"/>
          <w:szCs w:val="30"/>
        </w:rPr>
        <w:t>und sein langer Weg zurück nach Berlin</w:t>
      </w:r>
    </w:p>
    <w:p w:rsidR="00246C7D" w:rsidRDefault="00246C7D" w:rsidP="00246C7D">
      <w:pPr>
        <w:pStyle w:val="Text"/>
        <w:rPr>
          <w:sz w:val="30"/>
          <w:szCs w:val="30"/>
        </w:rPr>
      </w:pPr>
    </w:p>
    <w:p w:rsidR="00246C7D" w:rsidRDefault="00246C7D" w:rsidP="00246C7D">
      <w:pPr>
        <w:pStyle w:val="Text"/>
      </w:pPr>
      <w:r>
        <w:t>24. September 2024, 17 bis 20.30 Uhr</w:t>
      </w:r>
    </w:p>
    <w:p w:rsidR="00246C7D" w:rsidRDefault="00246C7D" w:rsidP="00246C7D">
      <w:pPr>
        <w:pStyle w:val="Text"/>
      </w:pPr>
      <w:r>
        <w:t xml:space="preserve">Ort: Akademie der </w:t>
      </w:r>
      <w:proofErr w:type="spellStart"/>
      <w:r>
        <w:t>Kü</w:t>
      </w:r>
      <w:proofErr w:type="spellEnd"/>
      <w:r>
        <w:rPr>
          <w:lang w:val="pt-PT"/>
        </w:rPr>
        <w:t>nste [Pariser Platz]</w:t>
      </w:r>
    </w:p>
    <w:p w:rsidR="00246C7D" w:rsidRDefault="00246C7D" w:rsidP="00246C7D">
      <w:pPr>
        <w:pStyle w:val="Text"/>
      </w:pPr>
    </w:p>
    <w:p w:rsidR="00246C7D" w:rsidRDefault="00246C7D" w:rsidP="00246C7D">
      <w:pPr>
        <w:pStyle w:val="Text"/>
      </w:pPr>
    </w:p>
    <w:p w:rsidR="00246C7D" w:rsidRDefault="00246C7D" w:rsidP="00246C7D">
      <w:pPr>
        <w:pStyle w:val="Text"/>
      </w:pPr>
      <w:r>
        <w:t xml:space="preserve">Am 27. Januar 1934 wurde Bruno Taut aus der Preußischen Akademie der Künste ausgeschlossen, parallel wurde ihm seine Professur an der TH Berlin entzogen. Taut war zu diesem Zeitpunkt bereits in Japan. Die Veranstaltung erinnert an seine Vertreibung aus Nazi-Deutschland und exemplarisch an den enormen Kompetenzverlust, den Berlin erlitt. Wenn auch heute die von ihm und anderen Architekten entworfenen </w:t>
      </w:r>
      <w:r>
        <w:rPr>
          <w:lang w:val="fr-FR"/>
        </w:rPr>
        <w:t>«</w:t>
      </w:r>
      <w:r>
        <w:t>Wohnsiedlungen der Moderne</w:t>
      </w:r>
      <w:r>
        <w:rPr>
          <w:lang w:val="it-IT"/>
        </w:rPr>
        <w:t xml:space="preserve">» </w:t>
      </w:r>
      <w:r>
        <w:t xml:space="preserve">nicht nur unter Denkmalschutz stehen, sondern zugleich als Weltkulturerbe gewürdigt werden, ist doch relativ wenig darüber bekannt, was die konkreten politischen, ökonomischen und kulturellen Bedingungen waren, die diese Siedlungen ermöglichten. </w:t>
      </w:r>
    </w:p>
    <w:p w:rsidR="00246C7D" w:rsidRDefault="00246C7D" w:rsidP="00246C7D">
      <w:pPr>
        <w:pStyle w:val="Text"/>
      </w:pPr>
      <w:r>
        <w:t xml:space="preserve">Die Aktualisierung des Erbes von Bruno Taut wurde durch die deutsche Teilung lange blockiert. Sie verlief in beiden deutschen Staaten nicht kongruent. Eine erste erkennbare Annäherung bildete die West-Berliner Ausstellung </w:t>
      </w:r>
      <w:r>
        <w:rPr>
          <w:lang w:val="fr-FR"/>
        </w:rPr>
        <w:t>«</w:t>
      </w:r>
      <w:r>
        <w:t>Siedlungen der zwanziger Jahre: heute</w:t>
      </w:r>
      <w:r>
        <w:rPr>
          <w:lang w:val="it-IT"/>
        </w:rPr>
        <w:t>»</w:t>
      </w:r>
      <w:r>
        <w:t xml:space="preserve">, die Anfang 1990 auch </w:t>
      </w:r>
      <w:r>
        <w:rPr>
          <w:lang w:val="nl-NL"/>
        </w:rPr>
        <w:t>in Ost-Berlin</w:t>
      </w:r>
      <w:r>
        <w:t xml:space="preserve"> gezeigt wurde. Im Umfeld der Vereinigung der beiden Kunst-Akademien 1993 gelangte auch der Nachlass Bruno </w:t>
      </w:r>
      <w:proofErr w:type="spellStart"/>
      <w:r>
        <w:t>Tauts</w:t>
      </w:r>
      <w:proofErr w:type="spellEnd"/>
      <w:r>
        <w:t xml:space="preserve"> ins Baukunstarchiv der Akademie der Künste Berlin. </w:t>
      </w:r>
    </w:p>
    <w:p w:rsidR="00246C7D" w:rsidRDefault="00246C7D" w:rsidP="00246C7D">
      <w:pPr>
        <w:pStyle w:val="Text"/>
      </w:pPr>
    </w:p>
    <w:p w:rsidR="00246C7D" w:rsidRDefault="00246C7D" w:rsidP="00246C7D">
      <w:pPr>
        <w:pStyle w:val="Text"/>
      </w:pPr>
      <w:r>
        <w:t>Programm:</w:t>
      </w:r>
    </w:p>
    <w:p w:rsidR="00246C7D" w:rsidRDefault="00246C7D" w:rsidP="00246C7D">
      <w:pPr>
        <w:pStyle w:val="Text"/>
      </w:pPr>
    </w:p>
    <w:p w:rsidR="00246C7D" w:rsidRDefault="00246C7D" w:rsidP="00246C7D">
      <w:pPr>
        <w:pStyle w:val="Text"/>
      </w:pPr>
      <w:r>
        <w:t>17.00</w:t>
      </w:r>
    </w:p>
    <w:p w:rsidR="00246C7D" w:rsidRDefault="00246C7D" w:rsidP="00246C7D">
      <w:pPr>
        <w:pStyle w:val="Text"/>
      </w:pPr>
      <w:r>
        <w:t>Präsidentin/Präsidenten</w:t>
      </w:r>
      <w:r>
        <w:rPr>
          <w:lang w:val="it-IT"/>
        </w:rPr>
        <w:t xml:space="preserve"> o. </w:t>
      </w:r>
      <w:proofErr w:type="spellStart"/>
      <w:r>
        <w:rPr>
          <w:lang w:val="it-IT"/>
        </w:rPr>
        <w:t>Direktorin</w:t>
      </w:r>
      <w:proofErr w:type="spellEnd"/>
      <w:r>
        <w:rPr>
          <w:lang w:val="it-IT"/>
        </w:rPr>
        <w:t>/</w:t>
      </w:r>
      <w:r>
        <w:t xml:space="preserve">Direktor der Sektion Baukunst </w:t>
      </w:r>
    </w:p>
    <w:p w:rsidR="00246C7D" w:rsidRDefault="00246C7D" w:rsidP="00246C7D">
      <w:pPr>
        <w:pStyle w:val="Text"/>
      </w:pPr>
      <w:r w:rsidRPr="00D777B5">
        <w:rPr>
          <w:b/>
          <w:bCs/>
        </w:rPr>
        <w:t>Grußwort</w:t>
      </w:r>
      <w:r>
        <w:t xml:space="preserve"> 10‘</w:t>
      </w:r>
    </w:p>
    <w:p w:rsidR="00246C7D" w:rsidRDefault="00246C7D" w:rsidP="00246C7D">
      <w:pPr>
        <w:pStyle w:val="Text"/>
      </w:pPr>
    </w:p>
    <w:p w:rsidR="00246C7D" w:rsidRDefault="00246C7D" w:rsidP="00246C7D">
      <w:pPr>
        <w:pStyle w:val="Text"/>
      </w:pPr>
      <w:r>
        <w:t>17.10</w:t>
      </w:r>
    </w:p>
    <w:p w:rsidR="00246C7D" w:rsidRDefault="00246C7D" w:rsidP="00246C7D">
      <w:pPr>
        <w:pStyle w:val="Text"/>
      </w:pPr>
      <w:r w:rsidRPr="00AC60CA">
        <w:t xml:space="preserve">Winfried Brenne/Thomas </w:t>
      </w:r>
      <w:proofErr w:type="spellStart"/>
      <w:r>
        <w:t>Flierl</w:t>
      </w:r>
      <w:proofErr w:type="spellEnd"/>
      <w:r>
        <w:t xml:space="preserve"> </w:t>
      </w:r>
    </w:p>
    <w:p w:rsidR="00246C7D" w:rsidRDefault="00246C7D" w:rsidP="00246C7D">
      <w:pPr>
        <w:pStyle w:val="Text"/>
      </w:pPr>
      <w:r w:rsidRPr="00D777B5">
        <w:rPr>
          <w:b/>
          <w:bCs/>
        </w:rPr>
        <w:t>Einführung</w:t>
      </w:r>
      <w:r>
        <w:t xml:space="preserve"> 10‘</w:t>
      </w:r>
    </w:p>
    <w:p w:rsidR="00246C7D" w:rsidRDefault="00246C7D" w:rsidP="00246C7D">
      <w:pPr>
        <w:pStyle w:val="Text"/>
      </w:pPr>
    </w:p>
    <w:p w:rsidR="00246C7D" w:rsidRDefault="00246C7D" w:rsidP="00246C7D">
      <w:pPr>
        <w:pStyle w:val="Text"/>
        <w:rPr>
          <w:lang w:val="it-IT"/>
        </w:rPr>
      </w:pPr>
      <w:r>
        <w:rPr>
          <w:lang w:val="it-IT"/>
        </w:rPr>
        <w:t>17.20</w:t>
      </w:r>
    </w:p>
    <w:p w:rsidR="00246C7D" w:rsidRDefault="00246C7D" w:rsidP="00246C7D">
      <w:pPr>
        <w:pStyle w:val="Text"/>
      </w:pPr>
      <w:r>
        <w:rPr>
          <w:lang w:val="it-IT"/>
        </w:rPr>
        <w:t xml:space="preserve">Simone </w:t>
      </w:r>
      <w:proofErr w:type="spellStart"/>
      <w:r>
        <w:rPr>
          <w:lang w:val="it-IT"/>
        </w:rPr>
        <w:t>Hain</w:t>
      </w:r>
      <w:proofErr w:type="spellEnd"/>
      <w:r>
        <w:rPr>
          <w:lang w:val="it-IT"/>
        </w:rPr>
        <w:t xml:space="preserve"> </w:t>
      </w:r>
    </w:p>
    <w:p w:rsidR="00246C7D" w:rsidRPr="00F80559" w:rsidRDefault="00246C7D" w:rsidP="00246C7D">
      <w:pPr>
        <w:pStyle w:val="Text"/>
      </w:pPr>
      <w:r w:rsidRPr="00D777B5">
        <w:rPr>
          <w:b/>
          <w:bCs/>
        </w:rPr>
        <w:t>Berlin und Bruno Taut: Das gemeinwirtschaftliche Welterbe</w:t>
      </w:r>
      <w:r>
        <w:rPr>
          <w:b/>
          <w:bCs/>
        </w:rPr>
        <w:t xml:space="preserve"> </w:t>
      </w:r>
      <w:r>
        <w:t>20‘</w:t>
      </w:r>
    </w:p>
    <w:p w:rsidR="00246C7D" w:rsidRDefault="00246C7D" w:rsidP="00246C7D">
      <w:pPr>
        <w:pStyle w:val="Text"/>
      </w:pPr>
    </w:p>
    <w:p w:rsidR="00246C7D" w:rsidRDefault="00246C7D" w:rsidP="00246C7D">
      <w:pPr>
        <w:pStyle w:val="Text"/>
      </w:pPr>
      <w:r>
        <w:t>17.40 Uhr</w:t>
      </w:r>
    </w:p>
    <w:p w:rsidR="00246C7D" w:rsidRPr="002240D3" w:rsidRDefault="00246C7D" w:rsidP="00246C7D">
      <w:pPr>
        <w:pStyle w:val="Text"/>
        <w:rPr>
          <w:b/>
          <w:bCs/>
        </w:rPr>
      </w:pPr>
      <w:r w:rsidRPr="00A26FC2">
        <w:rPr>
          <w:b/>
          <w:bCs/>
        </w:rPr>
        <w:t>Weltreise ins Exil</w:t>
      </w:r>
      <w:r>
        <w:rPr>
          <w:b/>
          <w:bCs/>
        </w:rPr>
        <w:t xml:space="preserve"> 1933 – 1938 | </w:t>
      </w:r>
      <w:r w:rsidRPr="00A26FC2">
        <w:rPr>
          <w:b/>
          <w:bCs/>
        </w:rPr>
        <w:t>Ausgeschlossen 1934</w:t>
      </w:r>
    </w:p>
    <w:p w:rsidR="00246C7D" w:rsidRDefault="00246C7D" w:rsidP="00246C7D">
      <w:pPr>
        <w:pStyle w:val="Text"/>
      </w:pPr>
      <w:r>
        <w:t xml:space="preserve">Gesprächsrunde mit Thomas </w:t>
      </w:r>
      <w:proofErr w:type="spellStart"/>
      <w:r>
        <w:t>Flierl</w:t>
      </w:r>
      <w:proofErr w:type="spellEnd"/>
      <w:r>
        <w:t xml:space="preserve">, Manfred Speidel, Amrei Buchholz/Werner </w:t>
      </w:r>
      <w:proofErr w:type="spellStart"/>
      <w:r>
        <w:t>Heegewaldt</w:t>
      </w:r>
      <w:proofErr w:type="spellEnd"/>
      <w:r>
        <w:t xml:space="preserve"> und Dieter </w:t>
      </w:r>
      <w:proofErr w:type="spellStart"/>
      <w:r>
        <w:t>Nägelke</w:t>
      </w:r>
      <w:proofErr w:type="spellEnd"/>
    </w:p>
    <w:p w:rsidR="00246C7D" w:rsidRDefault="00246C7D" w:rsidP="00246C7D">
      <w:pPr>
        <w:pStyle w:val="Text"/>
      </w:pPr>
      <w:r>
        <w:t>Moderation: Carolin Schönemann 40‘</w:t>
      </w:r>
    </w:p>
    <w:p w:rsidR="00246C7D" w:rsidRDefault="00246C7D" w:rsidP="00246C7D">
      <w:pPr>
        <w:pStyle w:val="Text"/>
      </w:pPr>
    </w:p>
    <w:p w:rsidR="00246C7D" w:rsidRDefault="00246C7D" w:rsidP="00246C7D">
      <w:pPr>
        <w:pStyle w:val="Text"/>
      </w:pPr>
    </w:p>
    <w:p w:rsidR="00246C7D" w:rsidRDefault="00246C7D" w:rsidP="00246C7D">
      <w:pPr>
        <w:pStyle w:val="Text"/>
      </w:pPr>
    </w:p>
    <w:p w:rsidR="00246C7D" w:rsidRDefault="00246C7D" w:rsidP="00246C7D">
      <w:pPr>
        <w:pStyle w:val="Text"/>
      </w:pPr>
    </w:p>
    <w:p w:rsidR="00246C7D" w:rsidRDefault="00246C7D" w:rsidP="00246C7D">
      <w:pPr>
        <w:pStyle w:val="Text"/>
      </w:pPr>
    </w:p>
    <w:p w:rsidR="00246C7D" w:rsidRDefault="00246C7D" w:rsidP="00246C7D">
      <w:pPr>
        <w:pStyle w:val="Text"/>
      </w:pPr>
    </w:p>
    <w:p w:rsidR="00246C7D" w:rsidRDefault="00246C7D" w:rsidP="00246C7D">
      <w:pPr>
        <w:pStyle w:val="Text"/>
      </w:pPr>
    </w:p>
    <w:p w:rsidR="00246C7D" w:rsidRDefault="00246C7D" w:rsidP="00246C7D">
      <w:pPr>
        <w:pStyle w:val="Text"/>
      </w:pPr>
    </w:p>
    <w:p w:rsidR="00246C7D" w:rsidRDefault="00246C7D" w:rsidP="00246C7D">
      <w:pPr>
        <w:pStyle w:val="Text"/>
      </w:pPr>
      <w:r>
        <w:t>18.20 – 18.40 Uhr</w:t>
      </w:r>
    </w:p>
    <w:p w:rsidR="00246C7D" w:rsidRDefault="00246C7D" w:rsidP="00246C7D">
      <w:pPr>
        <w:pStyle w:val="Text"/>
      </w:pPr>
      <w:r w:rsidRPr="00AC60CA">
        <w:t>Pause</w:t>
      </w:r>
    </w:p>
    <w:p w:rsidR="00246C7D" w:rsidRDefault="00246C7D" w:rsidP="00246C7D">
      <w:pPr>
        <w:pStyle w:val="Text"/>
      </w:pPr>
    </w:p>
    <w:p w:rsidR="00246C7D" w:rsidRDefault="00246C7D" w:rsidP="00246C7D">
      <w:pPr>
        <w:pStyle w:val="Text"/>
      </w:pPr>
    </w:p>
    <w:p w:rsidR="00246C7D" w:rsidRDefault="00246C7D" w:rsidP="00246C7D">
      <w:pPr>
        <w:pStyle w:val="Text"/>
      </w:pPr>
      <w:r>
        <w:t xml:space="preserve">18.40 Uhr </w:t>
      </w:r>
    </w:p>
    <w:p w:rsidR="00246C7D" w:rsidRDefault="00246C7D" w:rsidP="00246C7D">
      <w:pPr>
        <w:pStyle w:val="Text"/>
      </w:pPr>
      <w:r>
        <w:t xml:space="preserve">Jenny Schily </w:t>
      </w:r>
    </w:p>
    <w:p w:rsidR="00246C7D" w:rsidRDefault="00246C7D" w:rsidP="00246C7D">
      <w:pPr>
        <w:pStyle w:val="Text"/>
      </w:pPr>
      <w:r w:rsidRPr="00F80559">
        <w:rPr>
          <w:b/>
          <w:bCs/>
        </w:rPr>
        <w:t>Lesung aus dem</w:t>
      </w:r>
      <w:r>
        <w:rPr>
          <w:b/>
          <w:bCs/>
        </w:rPr>
        <w:t xml:space="preserve"> </w:t>
      </w:r>
      <w:r w:rsidRPr="002240D3">
        <w:rPr>
          <w:b/>
          <w:bCs/>
        </w:rPr>
        <w:t>deutschen-deutschen Briefwechsel der Geschwister Elisabeth und Heinrich Taut</w:t>
      </w:r>
      <w:r>
        <w:rPr>
          <w:b/>
          <w:bCs/>
        </w:rPr>
        <w:t xml:space="preserve"> </w:t>
      </w:r>
      <w:r>
        <w:t>15‘</w:t>
      </w:r>
    </w:p>
    <w:p w:rsidR="00246C7D" w:rsidRPr="002240D3" w:rsidRDefault="00246C7D" w:rsidP="00246C7D">
      <w:pPr>
        <w:pStyle w:val="Text"/>
        <w:rPr>
          <w:b/>
          <w:bCs/>
        </w:rPr>
      </w:pPr>
    </w:p>
    <w:p w:rsidR="00246C7D" w:rsidRDefault="00246C7D" w:rsidP="00246C7D">
      <w:pPr>
        <w:pStyle w:val="Text"/>
      </w:pPr>
      <w:r>
        <w:t>18.55</w:t>
      </w:r>
    </w:p>
    <w:p w:rsidR="00246C7D" w:rsidRPr="00A26FC2" w:rsidRDefault="00246C7D" w:rsidP="00246C7D">
      <w:pPr>
        <w:pStyle w:val="Text"/>
        <w:rPr>
          <w:b/>
          <w:bCs/>
        </w:rPr>
      </w:pPr>
      <w:r w:rsidRPr="00A26FC2">
        <w:rPr>
          <w:b/>
          <w:bCs/>
        </w:rPr>
        <w:t>Die Taut-Rezeption in Ost und in West</w:t>
      </w:r>
    </w:p>
    <w:p w:rsidR="00246C7D" w:rsidRDefault="00246C7D" w:rsidP="00246C7D">
      <w:pPr>
        <w:pStyle w:val="Text"/>
      </w:pPr>
      <w:r>
        <w:t xml:space="preserve">Gesprächsrunde mit Simone Hain und Franziska </w:t>
      </w:r>
      <w:proofErr w:type="spellStart"/>
      <w:r>
        <w:t>Bollerey</w:t>
      </w:r>
      <w:proofErr w:type="spellEnd"/>
    </w:p>
    <w:p w:rsidR="00246C7D" w:rsidRDefault="00246C7D" w:rsidP="00246C7D">
      <w:pPr>
        <w:pStyle w:val="Text"/>
      </w:pPr>
      <w:r>
        <w:t xml:space="preserve">Moderation: Thomas </w:t>
      </w:r>
      <w:proofErr w:type="spellStart"/>
      <w:r>
        <w:t>Flierl</w:t>
      </w:r>
      <w:proofErr w:type="spellEnd"/>
      <w:r>
        <w:t xml:space="preserve"> 30‘</w:t>
      </w:r>
    </w:p>
    <w:p w:rsidR="00246C7D" w:rsidRDefault="00246C7D" w:rsidP="00246C7D">
      <w:pPr>
        <w:pStyle w:val="Text"/>
      </w:pPr>
    </w:p>
    <w:p w:rsidR="00246C7D" w:rsidRDefault="00246C7D" w:rsidP="00246C7D">
      <w:pPr>
        <w:pStyle w:val="Text"/>
      </w:pPr>
      <w:r>
        <w:t>19.25</w:t>
      </w:r>
    </w:p>
    <w:p w:rsidR="00246C7D" w:rsidRPr="002240D3" w:rsidRDefault="00246C7D" w:rsidP="00246C7D">
      <w:pPr>
        <w:pStyle w:val="Text"/>
        <w:rPr>
          <w:b/>
          <w:bCs/>
        </w:rPr>
      </w:pPr>
      <w:r w:rsidRPr="002240D3">
        <w:rPr>
          <w:b/>
          <w:bCs/>
        </w:rPr>
        <w:t xml:space="preserve">Das Bruno-Taut-Archiv in der Akademie der Künste. </w:t>
      </w:r>
    </w:p>
    <w:p w:rsidR="00246C7D" w:rsidRDefault="00246C7D" w:rsidP="00246C7D">
      <w:pPr>
        <w:pStyle w:val="Text"/>
      </w:pPr>
      <w:r>
        <w:t>Provenienz, Erschließung, Lücken</w:t>
      </w:r>
    </w:p>
    <w:p w:rsidR="00246C7D" w:rsidRDefault="00246C7D" w:rsidP="00246C7D">
      <w:pPr>
        <w:pStyle w:val="Text"/>
      </w:pPr>
      <w:r>
        <w:t>Amrei Buchholz 20‘</w:t>
      </w:r>
    </w:p>
    <w:p w:rsidR="00246C7D" w:rsidRDefault="00246C7D" w:rsidP="00246C7D">
      <w:pPr>
        <w:pStyle w:val="Text"/>
      </w:pPr>
    </w:p>
    <w:p w:rsidR="00246C7D" w:rsidRDefault="00246C7D" w:rsidP="00246C7D">
      <w:pPr>
        <w:pStyle w:val="Text"/>
      </w:pPr>
      <w:r>
        <w:t>19.45</w:t>
      </w:r>
    </w:p>
    <w:p w:rsidR="00246C7D" w:rsidRPr="002240D3" w:rsidRDefault="00246C7D" w:rsidP="00246C7D">
      <w:pPr>
        <w:pStyle w:val="Text"/>
        <w:rPr>
          <w:b/>
          <w:bCs/>
        </w:rPr>
      </w:pPr>
      <w:r w:rsidRPr="002240D3">
        <w:rPr>
          <w:b/>
          <w:bCs/>
        </w:rPr>
        <w:t xml:space="preserve">Wiederentdeckung und denkmalgerechte Instandsetzung der Wohnsiedlungen </w:t>
      </w:r>
    </w:p>
    <w:p w:rsidR="00246C7D" w:rsidRPr="002240D3" w:rsidRDefault="00246C7D" w:rsidP="00246C7D">
      <w:pPr>
        <w:pStyle w:val="Text"/>
        <w:rPr>
          <w:b/>
          <w:bCs/>
        </w:rPr>
      </w:pPr>
      <w:r w:rsidRPr="002240D3">
        <w:rPr>
          <w:b/>
          <w:bCs/>
        </w:rPr>
        <w:t xml:space="preserve">der Moderne in Berlin </w:t>
      </w:r>
    </w:p>
    <w:p w:rsidR="00246C7D" w:rsidRDefault="00246C7D" w:rsidP="00246C7D">
      <w:pPr>
        <w:pStyle w:val="Text"/>
      </w:pPr>
      <w:r>
        <w:t>Winfried Brenne 20‘</w:t>
      </w:r>
    </w:p>
    <w:p w:rsidR="00246C7D" w:rsidRDefault="00246C7D" w:rsidP="00246C7D">
      <w:pPr>
        <w:pStyle w:val="Text"/>
      </w:pPr>
    </w:p>
    <w:p w:rsidR="00246C7D" w:rsidRDefault="00246C7D" w:rsidP="00246C7D">
      <w:pPr>
        <w:pStyle w:val="Text"/>
      </w:pPr>
      <w:r>
        <w:t>20.05 Uhr</w:t>
      </w:r>
    </w:p>
    <w:p w:rsidR="00246C7D" w:rsidRPr="002240D3" w:rsidRDefault="00246C7D" w:rsidP="00246C7D">
      <w:pPr>
        <w:pStyle w:val="Text"/>
        <w:rPr>
          <w:b/>
          <w:bCs/>
          <w:iCs/>
        </w:rPr>
      </w:pPr>
      <w:r w:rsidRPr="002240D3">
        <w:rPr>
          <w:b/>
          <w:bCs/>
          <w:iCs/>
        </w:rPr>
        <w:t xml:space="preserve">Bruno Taut in Berlin: Unerledigtes und </w:t>
      </w:r>
      <w:proofErr w:type="spellStart"/>
      <w:r w:rsidRPr="002240D3">
        <w:rPr>
          <w:b/>
          <w:bCs/>
          <w:iCs/>
        </w:rPr>
        <w:t>Unabgegoltenes</w:t>
      </w:r>
      <w:proofErr w:type="spellEnd"/>
    </w:p>
    <w:p w:rsidR="00246C7D" w:rsidRDefault="00246C7D" w:rsidP="00246C7D">
      <w:pPr>
        <w:pStyle w:val="Text"/>
      </w:pPr>
      <w:r>
        <w:t xml:space="preserve">Abschlusspodium mit Amrei Buchholz, Franziska </w:t>
      </w:r>
      <w:proofErr w:type="spellStart"/>
      <w:r>
        <w:t>Bollerey</w:t>
      </w:r>
      <w:proofErr w:type="spellEnd"/>
      <w:r>
        <w:t xml:space="preserve">, Winfried Brenne und Simone Hain </w:t>
      </w:r>
    </w:p>
    <w:p w:rsidR="00246C7D" w:rsidRDefault="00246C7D" w:rsidP="00246C7D">
      <w:pPr>
        <w:pStyle w:val="Text"/>
      </w:pPr>
      <w:r>
        <w:t xml:space="preserve">Moderation: Thomas </w:t>
      </w:r>
      <w:proofErr w:type="spellStart"/>
      <w:r>
        <w:t>Flierl</w:t>
      </w:r>
      <w:proofErr w:type="spellEnd"/>
      <w:r>
        <w:t xml:space="preserve"> 30‘</w:t>
      </w:r>
    </w:p>
    <w:p w:rsidR="00246C7D" w:rsidRDefault="00246C7D" w:rsidP="00246C7D">
      <w:pPr>
        <w:pStyle w:val="Text"/>
        <w:rPr>
          <w:iCs/>
        </w:rPr>
      </w:pPr>
    </w:p>
    <w:p w:rsidR="00246C7D" w:rsidRPr="008378EE" w:rsidRDefault="00246C7D" w:rsidP="00246C7D">
      <w:pPr>
        <w:pStyle w:val="Text"/>
        <w:rPr>
          <w:iCs/>
        </w:rPr>
      </w:pPr>
      <w:r>
        <w:rPr>
          <w:iCs/>
        </w:rPr>
        <w:t xml:space="preserve">20.35 </w:t>
      </w:r>
    </w:p>
    <w:p w:rsidR="00246C7D" w:rsidRPr="002240D3" w:rsidRDefault="00246C7D" w:rsidP="00246C7D">
      <w:pPr>
        <w:pStyle w:val="Text"/>
        <w:rPr>
          <w:b/>
          <w:bCs/>
          <w:iCs/>
        </w:rPr>
      </w:pPr>
      <w:r w:rsidRPr="002240D3">
        <w:rPr>
          <w:b/>
          <w:bCs/>
          <w:iCs/>
        </w:rPr>
        <w:t>Ausblick</w:t>
      </w:r>
      <w:r>
        <w:rPr>
          <w:b/>
          <w:bCs/>
          <w:iCs/>
        </w:rPr>
        <w:t xml:space="preserve"> </w:t>
      </w:r>
      <w:r w:rsidRPr="002240D3">
        <w:rPr>
          <w:iCs/>
        </w:rPr>
        <w:t>[</w:t>
      </w:r>
      <w:r>
        <w:rPr>
          <w:iCs/>
        </w:rPr>
        <w:t>für den Fall, es gibt es etwas zu verkünden]</w:t>
      </w:r>
    </w:p>
    <w:p w:rsidR="00246C7D" w:rsidRDefault="00246C7D" w:rsidP="00246C7D">
      <w:pPr>
        <w:pStyle w:val="Text"/>
      </w:pPr>
      <w:r>
        <w:rPr>
          <w:lang w:val="nl-NL"/>
        </w:rPr>
        <w:t xml:space="preserve">Werner Heegewaldt </w:t>
      </w:r>
      <w:r>
        <w:t>10‘</w:t>
      </w:r>
    </w:p>
    <w:p w:rsidR="00246C7D" w:rsidRDefault="00246C7D" w:rsidP="00246C7D">
      <w:pPr>
        <w:pStyle w:val="Text"/>
      </w:pPr>
    </w:p>
    <w:p w:rsidR="00246C7D" w:rsidRDefault="00246C7D" w:rsidP="00246C7D">
      <w:pPr>
        <w:pStyle w:val="Text"/>
      </w:pPr>
      <w:r>
        <w:t>Abschluss 20.45 Uhr</w:t>
      </w:r>
    </w:p>
    <w:p w:rsidR="00246C7D" w:rsidRDefault="00246C7D" w:rsidP="00246C7D">
      <w:pPr>
        <w:pStyle w:val="Text"/>
      </w:pPr>
    </w:p>
    <w:p w:rsidR="00246C7D" w:rsidRDefault="00246C7D" w:rsidP="00246C7D">
      <w:pPr>
        <w:pStyle w:val="Text"/>
      </w:pPr>
      <w:r>
        <w:t>Ausklang im Clubraum (Selbstzahler)</w:t>
      </w:r>
    </w:p>
    <w:p w:rsidR="006B5885" w:rsidRDefault="006B5885" w:rsidP="00D63269">
      <w:pPr>
        <w:pStyle w:val="adresse"/>
      </w:pPr>
    </w:p>
    <w:p w:rsidR="00246C7D" w:rsidRDefault="00246C7D" w:rsidP="00246C7D">
      <w:pPr>
        <w:pStyle w:val="Text"/>
      </w:pPr>
    </w:p>
    <w:p w:rsidR="00246C7D" w:rsidRDefault="00246C7D" w:rsidP="00246C7D">
      <w:pPr>
        <w:pStyle w:val="Text"/>
      </w:pPr>
    </w:p>
    <w:p w:rsidR="00246C7D" w:rsidRDefault="00246C7D" w:rsidP="00246C7D">
      <w:pPr>
        <w:pStyle w:val="Text"/>
      </w:pPr>
      <w:r>
        <w:t>Veranstalter:</w:t>
      </w:r>
    </w:p>
    <w:p w:rsidR="00246C7D" w:rsidRDefault="00246C7D" w:rsidP="00246C7D">
      <w:pPr>
        <w:pStyle w:val="Text"/>
      </w:pPr>
      <w:r>
        <w:t>Akademie der Künste [Sektion Baukunst, Baukunstarchiv]</w:t>
      </w:r>
    </w:p>
    <w:p w:rsidR="00246C7D" w:rsidRDefault="00246C7D" w:rsidP="00246C7D">
      <w:pPr>
        <w:pStyle w:val="Text"/>
      </w:pPr>
      <w:r>
        <w:t xml:space="preserve">in Zusammenarbeit mit dem Bruno Taut Forum und </w:t>
      </w:r>
      <w:r>
        <w:t>dem</w:t>
      </w:r>
    </w:p>
    <w:p w:rsidR="00246C7D" w:rsidRDefault="00246C7D" w:rsidP="00246C7D">
      <w:pPr>
        <w:pStyle w:val="Text"/>
      </w:pPr>
      <w:r>
        <w:t>Architekturmuseum der Technischen Universität Berlin</w:t>
      </w:r>
    </w:p>
    <w:p w:rsidR="00246C7D" w:rsidRDefault="00246C7D" w:rsidP="00246C7D">
      <w:pPr>
        <w:pStyle w:val="Text"/>
      </w:pPr>
      <w:r>
        <w:t>Vitrinen-Präsentation aus dem Baukunst-Archiv</w:t>
      </w:r>
      <w:bookmarkStart w:id="0" w:name="_GoBack"/>
      <w:bookmarkEnd w:id="0"/>
    </w:p>
    <w:sectPr w:rsidR="00246C7D" w:rsidSect="00D63269">
      <w:headerReference w:type="first" r:id="rId6"/>
      <w:pgSz w:w="11906" w:h="16838" w:code="9"/>
      <w:pgMar w:top="1134" w:right="1134" w:bottom="1134" w:left="360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197" w:rsidRDefault="00DF4197" w:rsidP="008420BA">
      <w:pPr>
        <w:spacing w:after="0" w:line="240" w:lineRule="auto"/>
      </w:pPr>
      <w:r>
        <w:separator/>
      </w:r>
    </w:p>
  </w:endnote>
  <w:endnote w:type="continuationSeparator" w:id="0">
    <w:p w:rsidR="00DF4197" w:rsidRDefault="00DF4197" w:rsidP="0084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197" w:rsidRDefault="00DF4197" w:rsidP="008420BA">
      <w:pPr>
        <w:spacing w:after="0" w:line="240" w:lineRule="auto"/>
      </w:pPr>
      <w:r>
        <w:separator/>
      </w:r>
    </w:p>
  </w:footnote>
  <w:footnote w:type="continuationSeparator" w:id="0">
    <w:p w:rsidR="00DF4197" w:rsidRDefault="00DF4197" w:rsidP="0084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F0" w:rsidRDefault="00FB47F0" w:rsidP="003E39DF">
    <w:pPr>
      <w:pStyle w:val="Kopfzeile"/>
    </w:pPr>
    <w:r>
      <w:rPr>
        <w:noProof/>
        <w:lang w:eastAsia="de-DE"/>
      </w:rPr>
      <w:drawing>
        <wp:anchor distT="0" distB="0" distL="114300" distR="114300" simplePos="0" relativeHeight="251658240" behindDoc="0" locked="0" layoutInCell="1" allowOverlap="1">
          <wp:simplePos x="0" y="0"/>
          <wp:positionH relativeFrom="margin">
            <wp:posOffset>-1202690</wp:posOffset>
          </wp:positionH>
          <wp:positionV relativeFrom="page">
            <wp:posOffset>360045</wp:posOffset>
          </wp:positionV>
          <wp:extent cx="4975200" cy="1116000"/>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f-briefbogen-kopf-2.png"/>
                  <pic:cNvPicPr/>
                </pic:nvPicPr>
                <pic:blipFill>
                  <a:blip r:embed="rId1">
                    <a:extLst>
                      <a:ext uri="{28A0092B-C50C-407E-A947-70E740481C1C}">
                        <a14:useLocalDpi xmlns:a14="http://schemas.microsoft.com/office/drawing/2010/main" val="0"/>
                      </a:ext>
                    </a:extLst>
                  </a:blip>
                  <a:stretch>
                    <a:fillRect/>
                  </a:stretch>
                </pic:blipFill>
                <pic:spPr>
                  <a:xfrm>
                    <a:off x="0" y="0"/>
                    <a:ext cx="4975200" cy="1116000"/>
                  </a:xfrm>
                  <a:prstGeom prst="rect">
                    <a:avLst/>
                  </a:prstGeom>
                </pic:spPr>
              </pic:pic>
            </a:graphicData>
          </a:graphic>
          <wp14:sizeRelH relativeFrom="margin">
            <wp14:pctWidth>0</wp14:pctWidth>
          </wp14:sizeRelH>
          <wp14:sizeRelV relativeFrom="margin">
            <wp14:pctHeight>0</wp14:pctHeight>
          </wp14:sizeRelV>
        </wp:anchor>
      </w:drawing>
    </w:r>
  </w:p>
  <w:p w:rsidR="00FB47F0" w:rsidRDefault="00FB47F0" w:rsidP="003E39DF">
    <w:pPr>
      <w:pStyle w:val="Kopfzeile"/>
    </w:pPr>
  </w:p>
  <w:p w:rsidR="00FB47F0" w:rsidRDefault="00FB47F0" w:rsidP="003E39DF">
    <w:pPr>
      <w:pStyle w:val="Kopfzeile"/>
    </w:pPr>
  </w:p>
  <w:p w:rsidR="003E39DF" w:rsidRPr="00406F59" w:rsidRDefault="00FB27F6" w:rsidP="00881BED">
    <w:pPr>
      <w:pStyle w:val="Kopfzeile"/>
      <w:tabs>
        <w:tab w:val="clear" w:pos="4536"/>
        <w:tab w:val="clear" w:pos="9072"/>
        <w:tab w:val="left" w:pos="1020"/>
      </w:tabs>
      <w:rPr>
        <w:sz w:val="48"/>
        <w:szCs w:val="48"/>
      </w:rPr>
    </w:pPr>
    <w:r w:rsidRPr="00406F59">
      <w:rPr>
        <w:noProof/>
        <w:sz w:val="48"/>
        <w:szCs w:val="48"/>
        <w:lang w:eastAsia="de-DE"/>
      </w:rPr>
      <mc:AlternateContent>
        <mc:Choice Requires="wps">
          <w:drawing>
            <wp:anchor distT="0" distB="0" distL="114300" distR="114300" simplePos="0" relativeHeight="251659264" behindDoc="0" locked="0" layoutInCell="1" allowOverlap="1">
              <wp:simplePos x="0" y="0"/>
              <wp:positionH relativeFrom="column">
                <wp:posOffset>-2151910</wp:posOffset>
              </wp:positionH>
              <wp:positionV relativeFrom="page">
                <wp:posOffset>3780790</wp:posOffset>
              </wp:positionV>
              <wp:extent cx="352800" cy="0"/>
              <wp:effectExtent l="0" t="0" r="28575" b="19050"/>
              <wp:wrapNone/>
              <wp:docPr id="2" name="Gerader Verbinder 2"/>
              <wp:cNvGraphicFramePr/>
              <a:graphic xmlns:a="http://schemas.openxmlformats.org/drawingml/2006/main">
                <a:graphicData uri="http://schemas.microsoft.com/office/word/2010/wordprocessingShape">
                  <wps:wsp>
                    <wps:cNvCnPr/>
                    <wps:spPr>
                      <a:xfrm>
                        <a:off x="0" y="0"/>
                        <a:ext cx="35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F869B" id="Gerader Verbinde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69.45pt,297.7pt" to="-141.6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" strokecolor="#5b9bd5 [3204]" strokeweight=".5pt">
              <v:stroke joinstyle="miter"/>
              <w10:wrap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92"/>
    <w:rsid w:val="000519BD"/>
    <w:rsid w:val="00160502"/>
    <w:rsid w:val="001C3B8F"/>
    <w:rsid w:val="0020680E"/>
    <w:rsid w:val="00246C7D"/>
    <w:rsid w:val="002C64EF"/>
    <w:rsid w:val="0036263E"/>
    <w:rsid w:val="003D2A52"/>
    <w:rsid w:val="003E39DF"/>
    <w:rsid w:val="00406F59"/>
    <w:rsid w:val="00413771"/>
    <w:rsid w:val="005C4906"/>
    <w:rsid w:val="006B5885"/>
    <w:rsid w:val="00700641"/>
    <w:rsid w:val="008420BA"/>
    <w:rsid w:val="00881BED"/>
    <w:rsid w:val="009A3E37"/>
    <w:rsid w:val="00AC36A1"/>
    <w:rsid w:val="00BC7AF1"/>
    <w:rsid w:val="00CF4085"/>
    <w:rsid w:val="00D3644A"/>
    <w:rsid w:val="00D36689"/>
    <w:rsid w:val="00D63269"/>
    <w:rsid w:val="00D91EFB"/>
    <w:rsid w:val="00D9563B"/>
    <w:rsid w:val="00DF4197"/>
    <w:rsid w:val="00E31A8C"/>
    <w:rsid w:val="00E33C95"/>
    <w:rsid w:val="00EE1D92"/>
    <w:rsid w:val="00FB27F6"/>
    <w:rsid w:val="00FB47F0"/>
    <w:rsid w:val="00FE1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102E5"/>
  <w15:chartTrackingRefBased/>
  <w15:docId w15:val="{B54182A5-F1C1-4E3D-9085-21E5B9A9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6F59"/>
    <w:pPr>
      <w:spacing w:after="100" w:afterAutospacing="1"/>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20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20BA"/>
  </w:style>
  <w:style w:type="paragraph" w:styleId="Fuzeile">
    <w:name w:val="footer"/>
    <w:basedOn w:val="Standard"/>
    <w:link w:val="FuzeileZchn"/>
    <w:uiPriority w:val="99"/>
    <w:unhideWhenUsed/>
    <w:rsid w:val="008420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20BA"/>
  </w:style>
  <w:style w:type="paragraph" w:customStyle="1" w:styleId="adresse">
    <w:name w:val="adresse"/>
    <w:basedOn w:val="Standard"/>
    <w:qFormat/>
    <w:rsid w:val="00D63269"/>
    <w:pPr>
      <w:spacing w:after="0" w:afterAutospacing="0"/>
      <w:ind w:left="-1871"/>
    </w:pPr>
  </w:style>
  <w:style w:type="paragraph" w:customStyle="1" w:styleId="Text">
    <w:name w:val="Text"/>
    <w:rsid w:val="00246C7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ppData\Local\Temp\pid-12840\btf-vorlage-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btf-vorlage-1</Template>
  <TotalTime>0</TotalTime>
  <Pages>2</Pages>
  <Words>384</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2</cp:revision>
  <cp:lastPrinted>2023-07-11T09:24:00Z</cp:lastPrinted>
  <dcterms:created xsi:type="dcterms:W3CDTF">2024-05-27T08:19:00Z</dcterms:created>
  <dcterms:modified xsi:type="dcterms:W3CDTF">2024-05-27T08:19:00Z</dcterms:modified>
</cp:coreProperties>
</file>